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090"/>
        </w:tabs>
        <w:rPr>
          <w:rFonts w:ascii="宋体" w:hAnsi="宋体"/>
          <w:sz w:val="30"/>
          <w:szCs w:val="30"/>
        </w:rPr>
      </w:pPr>
      <w:r>
        <w:rPr>
          <w:rFonts w:hint="eastAsia" w:ascii="宋体" w:hAnsi="宋体"/>
          <w:sz w:val="30"/>
          <w:szCs w:val="30"/>
        </w:rPr>
        <w:t>附件4</w:t>
      </w:r>
    </w:p>
    <w:p/>
    <w:p>
      <w:r>
        <w:rPr>
          <w:rFonts w:hint="eastAsia"/>
          <w:sz w:val="30"/>
          <w:szCs w:val="30"/>
        </w:rPr>
        <w:drawing>
          <wp:anchor distT="0" distB="0" distL="114300" distR="114300" simplePos="0" relativeHeight="251658240" behindDoc="1" locked="0" layoutInCell="1" allowOverlap="1">
            <wp:simplePos x="0" y="0"/>
            <wp:positionH relativeFrom="column">
              <wp:posOffset>-13335</wp:posOffset>
            </wp:positionH>
            <wp:positionV relativeFrom="paragraph">
              <wp:posOffset>156210</wp:posOffset>
            </wp:positionV>
            <wp:extent cx="5355590" cy="3347720"/>
            <wp:effectExtent l="0" t="0" r="16510" b="5080"/>
            <wp:wrapNone/>
            <wp:docPr id="2" name="图片 2" descr="双创园logo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双创园logo2.0"/>
                    <pic:cNvPicPr>
                      <a:picLocks noChangeAspect="1"/>
                    </pic:cNvPicPr>
                  </pic:nvPicPr>
                  <pic:blipFill>
                    <a:blip r:embed="rId4" cstate="print"/>
                    <a:stretch>
                      <a:fillRect/>
                    </a:stretch>
                  </pic:blipFill>
                  <pic:spPr>
                    <a:xfrm>
                      <a:off x="0" y="0"/>
                      <a:ext cx="5355590" cy="3347720"/>
                    </a:xfrm>
                    <a:prstGeom prst="rect">
                      <a:avLst/>
                    </a:prstGeom>
                    <a:noFill/>
                    <a:ln w="9525">
                      <a:noFill/>
                    </a:ln>
                  </pic:spPr>
                </pic:pic>
              </a:graphicData>
            </a:graphic>
          </wp:anchor>
        </w:drawing>
      </w:r>
    </w:p>
    <w:p/>
    <w:p>
      <w:pPr>
        <w:spacing w:beforeLines="50" w:afterLines="50"/>
        <w:jc w:val="center"/>
        <w:rPr>
          <w:rFonts w:ascii="宋体" w:hAnsi="宋体"/>
          <w:b/>
          <w:bCs/>
          <w:sz w:val="48"/>
          <w:szCs w:val="48"/>
        </w:rPr>
      </w:pPr>
    </w:p>
    <w:p>
      <w:pPr>
        <w:spacing w:beforeLines="50" w:afterLines="50"/>
        <w:jc w:val="center"/>
        <w:rPr>
          <w:rFonts w:ascii="宋体" w:hAnsi="宋体"/>
          <w:b/>
          <w:bCs/>
          <w:sz w:val="72"/>
          <w:szCs w:val="72"/>
        </w:rPr>
      </w:pPr>
    </w:p>
    <w:p>
      <w:pPr>
        <w:spacing w:beforeLines="50" w:afterLines="50"/>
        <w:jc w:val="center"/>
        <w:rPr>
          <w:rFonts w:ascii="宋体" w:hAnsi="宋体"/>
          <w:b/>
          <w:bCs/>
          <w:sz w:val="72"/>
          <w:szCs w:val="72"/>
        </w:rPr>
      </w:pPr>
    </w:p>
    <w:p>
      <w:pPr>
        <w:spacing w:beforeLines="50" w:afterLines="50"/>
        <w:jc w:val="center"/>
        <w:rPr>
          <w:rFonts w:ascii="宋体" w:hAnsi="宋体"/>
          <w:b/>
          <w:bCs/>
          <w:sz w:val="72"/>
          <w:szCs w:val="72"/>
        </w:rPr>
      </w:pPr>
    </w:p>
    <w:p>
      <w:pPr>
        <w:spacing w:beforeLines="50" w:afterLines="50"/>
        <w:jc w:val="center"/>
        <w:rPr>
          <w:rFonts w:ascii="宋体" w:hAnsi="宋体"/>
          <w:b/>
          <w:bCs/>
          <w:sz w:val="72"/>
          <w:szCs w:val="72"/>
        </w:rPr>
      </w:pPr>
      <w:r>
        <w:rPr>
          <w:rFonts w:hint="eastAsia" w:ascii="宋体" w:hAnsi="宋体"/>
          <w:b/>
          <w:bCs/>
          <w:sz w:val="72"/>
          <w:szCs w:val="72"/>
        </w:rPr>
        <w:t>入驻协议书</w:t>
      </w:r>
    </w:p>
    <w:p>
      <w:pPr>
        <w:ind w:firstLine="2872" w:firstLineChars="596"/>
        <w:rPr>
          <w:b/>
          <w:bCs/>
          <w:sz w:val="48"/>
        </w:rPr>
      </w:pPr>
    </w:p>
    <w:p>
      <w:pPr>
        <w:jc w:val="center"/>
      </w:pPr>
    </w:p>
    <w:p>
      <w:pPr>
        <w:tabs>
          <w:tab w:val="left" w:pos="5385"/>
        </w:tabs>
      </w:pPr>
      <w:r>
        <w:tab/>
      </w:r>
    </w:p>
    <w:p/>
    <w:p/>
    <w:p/>
    <w:p/>
    <w:p/>
    <w:p/>
    <w:p/>
    <w:p/>
    <w:p>
      <w:pPr>
        <w:rPr>
          <w:rFonts w:eastAsia="黑体"/>
          <w:sz w:val="32"/>
          <w:szCs w:val="32"/>
        </w:rPr>
      </w:pPr>
      <w:r>
        <w:rPr>
          <w:rFonts w:hint="eastAsia"/>
          <w:sz w:val="30"/>
          <w:szCs w:val="30"/>
        </w:rPr>
        <w:t xml:space="preserve">      </w:t>
      </w:r>
      <w:r>
        <w:rPr>
          <w:rFonts w:hint="eastAsia"/>
          <w:sz w:val="32"/>
          <w:szCs w:val="32"/>
        </w:rPr>
        <w:t xml:space="preserve">  </w:t>
      </w:r>
      <w:r>
        <w:rPr>
          <w:rFonts w:hint="eastAsia"/>
          <w:spacing w:val="20"/>
          <w:sz w:val="32"/>
          <w:szCs w:val="32"/>
        </w:rPr>
        <w:t>入驻项目团队</w:t>
      </w:r>
      <w:r>
        <w:rPr>
          <w:rFonts w:hint="eastAsia"/>
          <w:sz w:val="32"/>
          <w:szCs w:val="32"/>
        </w:rPr>
        <w:t xml:space="preserve">： </w:t>
      </w:r>
      <w:r>
        <w:rPr>
          <w:rFonts w:hint="eastAsia"/>
          <w:sz w:val="32"/>
          <w:szCs w:val="32"/>
          <w:u w:val="single"/>
        </w:rPr>
        <w:t xml:space="preserve">                      </w:t>
      </w:r>
    </w:p>
    <w:p>
      <w:pPr>
        <w:spacing w:line="360" w:lineRule="auto"/>
        <w:rPr>
          <w:rFonts w:eastAsia="黑体"/>
          <w:sz w:val="32"/>
          <w:szCs w:val="32"/>
        </w:rPr>
      </w:pPr>
    </w:p>
    <w:p>
      <w:pPr>
        <w:spacing w:line="360" w:lineRule="auto"/>
        <w:rPr>
          <w:rFonts w:eastAsia="黑体"/>
          <w:sz w:val="32"/>
          <w:szCs w:val="32"/>
        </w:rPr>
      </w:pPr>
      <w:r>
        <w:rPr>
          <w:rFonts w:hint="eastAsia" w:eastAsia="黑体"/>
          <w:sz w:val="32"/>
          <w:szCs w:val="32"/>
        </w:rPr>
        <w:t xml:space="preserve">       </w:t>
      </w:r>
      <w:r>
        <w:rPr>
          <w:rFonts w:hint="eastAsia"/>
          <w:sz w:val="32"/>
          <w:szCs w:val="32"/>
        </w:rPr>
        <w:t xml:space="preserve"> 时         </w:t>
      </w:r>
      <w:r>
        <w:rPr>
          <w:rFonts w:hint="eastAsia"/>
          <w:spacing w:val="20"/>
          <w:sz w:val="32"/>
          <w:szCs w:val="32"/>
        </w:rPr>
        <w:t>间：</w:t>
      </w:r>
      <w:r>
        <w:rPr>
          <w:rFonts w:hint="eastAsia"/>
          <w:sz w:val="32"/>
          <w:szCs w:val="32"/>
        </w:rPr>
        <w:t xml:space="preserve">     年   月   日</w:t>
      </w:r>
      <w:r>
        <w:rPr>
          <w:rFonts w:hint="eastAsia" w:eastAsia="黑体"/>
          <w:sz w:val="32"/>
          <w:szCs w:val="32"/>
        </w:rPr>
        <w:t xml:space="preserve">   </w:t>
      </w:r>
    </w:p>
    <w:p>
      <w:pPr>
        <w:spacing w:beforeLines="100" w:line="360" w:lineRule="auto"/>
        <w:rPr>
          <w:rFonts w:ascii="仿宋_GB2312" w:eastAsia="仿宋_GB2312"/>
          <w:b/>
          <w:bCs/>
        </w:rPr>
      </w:pPr>
      <w:r>
        <w:rPr>
          <w:rFonts w:hint="eastAsia" w:eastAsia="黑体"/>
          <w:sz w:val="30"/>
        </w:rPr>
        <w:t xml:space="preserve">         </w:t>
      </w:r>
      <w:r>
        <w:rPr>
          <w:rFonts w:hint="eastAsia" w:eastAsia="黑体"/>
          <w:sz w:val="24"/>
        </w:rPr>
        <w:t xml:space="preserve"> </w:t>
      </w:r>
      <w:r>
        <w:rPr>
          <w:rFonts w:hint="eastAsia"/>
          <w:sz w:val="24"/>
        </w:rPr>
        <w:t xml:space="preserve">   </w:t>
      </w:r>
    </w:p>
    <w:p>
      <w:pPr>
        <w:pStyle w:val="5"/>
        <w:spacing w:beforeLines="50" w:line="360" w:lineRule="auto"/>
        <w:rPr>
          <w:rFonts w:ascii="仿宋" w:hAnsi="仿宋" w:eastAsia="仿宋" w:cs="仿宋"/>
          <w:b/>
          <w:bCs/>
        </w:rPr>
      </w:pPr>
    </w:p>
    <w:p>
      <w:pPr>
        <w:pStyle w:val="5"/>
        <w:spacing w:beforeLines="50" w:line="360" w:lineRule="auto"/>
        <w:rPr>
          <w:rFonts w:ascii="仿宋" w:hAnsi="仿宋" w:eastAsia="仿宋" w:cs="仿宋"/>
          <w:b/>
          <w:bCs/>
          <w:sz w:val="32"/>
          <w:szCs w:val="32"/>
        </w:rPr>
      </w:pPr>
      <w:r>
        <w:rPr>
          <w:rFonts w:hint="eastAsia" w:ascii="仿宋" w:hAnsi="仿宋" w:eastAsia="仿宋" w:cs="仿宋"/>
          <w:b/>
          <w:bCs/>
          <w:sz w:val="32"/>
          <w:szCs w:val="32"/>
        </w:rPr>
        <w:t>甲方：</w:t>
      </w:r>
    </w:p>
    <w:p>
      <w:pPr>
        <w:pStyle w:val="5"/>
        <w:spacing w:beforeLines="50" w:line="360" w:lineRule="auto"/>
        <w:rPr>
          <w:rFonts w:ascii="仿宋" w:hAnsi="仿宋" w:eastAsia="仿宋" w:cs="仿宋"/>
          <w:b/>
          <w:sz w:val="32"/>
          <w:szCs w:val="32"/>
        </w:rPr>
      </w:pPr>
      <w:r>
        <w:rPr>
          <w:rFonts w:hint="eastAsia" w:ascii="仿宋" w:hAnsi="仿宋" w:eastAsia="仿宋" w:cs="仿宋"/>
          <w:b/>
          <w:sz w:val="32"/>
          <w:szCs w:val="32"/>
        </w:rPr>
        <w:t>乙方：（大学生创业团队）</w:t>
      </w:r>
      <w:r>
        <w:rPr>
          <w:rFonts w:hint="eastAsia" w:ascii="仿宋" w:hAnsi="仿宋" w:eastAsia="仿宋" w:cs="仿宋"/>
          <w:b/>
          <w:sz w:val="32"/>
          <w:szCs w:val="32"/>
          <w:u w:val="single"/>
        </w:rPr>
        <w:t xml:space="preserve">                                            </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为培育和扶持大学生创业项目，根据《哈尔滨师范大学双创园管理办法（暂行）》的有关规定，经甲乙双方友好协商，就乙方入驻甲方大学生双创园孵化事宜，达成如下协议：</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一、宗  旨</w:t>
      </w:r>
    </w:p>
    <w:p>
      <w:pPr>
        <w:pStyle w:val="2"/>
        <w:spacing w:beforeLines="0"/>
        <w:ind w:firstLine="640"/>
        <w:rPr>
          <w:rFonts w:ascii="仿宋" w:hAnsi="仿宋" w:eastAsia="仿宋" w:cs="仿宋"/>
          <w:sz w:val="32"/>
          <w:szCs w:val="32"/>
        </w:rPr>
      </w:pPr>
      <w:r>
        <w:rPr>
          <w:rFonts w:hint="eastAsia" w:ascii="仿宋" w:hAnsi="仿宋" w:eastAsia="仿宋" w:cs="仿宋"/>
          <w:sz w:val="32"/>
          <w:szCs w:val="32"/>
        </w:rPr>
        <w:t>在哈尔滨师范大学的支持下，本着“培养创新创业实践能力，搭建学生实训平台，服务学生全面发展”为宗旨，积极倡导“互联网+文化+艺术+教育”创新创业新生态，双方就哈尔滨师范大学大学生创业项目团队入园达成本协议。</w:t>
      </w:r>
    </w:p>
    <w:p>
      <w:pPr>
        <w:numPr>
          <w:ilvl w:val="0"/>
          <w:numId w:val="1"/>
        </w:numPr>
        <w:spacing w:line="360" w:lineRule="auto"/>
        <w:ind w:firstLine="643" w:firstLineChars="200"/>
        <w:rPr>
          <w:rFonts w:ascii="仿宋" w:hAnsi="仿宋" w:eastAsia="仿宋" w:cs="仿宋"/>
          <w:kern w:val="10"/>
          <w:sz w:val="32"/>
          <w:szCs w:val="32"/>
        </w:rPr>
      </w:pPr>
      <w:r>
        <w:rPr>
          <w:rFonts w:hint="eastAsia" w:ascii="仿宋" w:hAnsi="仿宋" w:eastAsia="仿宋" w:cs="仿宋"/>
          <w:b/>
          <w:sz w:val="32"/>
          <w:szCs w:val="32"/>
        </w:rPr>
        <w:t>合作内容</w:t>
      </w:r>
    </w:p>
    <w:p>
      <w:pPr>
        <w:spacing w:line="360" w:lineRule="auto"/>
        <w:ind w:firstLine="696" w:firstLineChars="200"/>
        <w:rPr>
          <w:rFonts w:ascii="仿宋" w:hAnsi="仿宋" w:eastAsia="仿宋" w:cs="仿宋"/>
          <w:spacing w:val="14"/>
          <w:sz w:val="32"/>
          <w:szCs w:val="32"/>
        </w:rPr>
      </w:pPr>
      <w:r>
        <w:rPr>
          <w:rFonts w:hint="eastAsia" w:ascii="仿宋" w:hAnsi="仿宋" w:eastAsia="仿宋" w:cs="仿宋"/>
          <w:spacing w:val="14"/>
          <w:sz w:val="32"/>
          <w:szCs w:val="32"/>
        </w:rPr>
        <w:t>1.甲方确认乙方为孵化对象，乙方携带项目进入甲方的大学生双创园；</w:t>
      </w:r>
    </w:p>
    <w:p>
      <w:pPr>
        <w:spacing w:line="360" w:lineRule="auto"/>
        <w:ind w:firstLine="696" w:firstLineChars="200"/>
        <w:rPr>
          <w:rFonts w:ascii="仿宋" w:hAnsi="仿宋" w:eastAsia="仿宋" w:cs="仿宋"/>
          <w:sz w:val="32"/>
          <w:szCs w:val="32"/>
        </w:rPr>
      </w:pPr>
      <w:r>
        <w:rPr>
          <w:rFonts w:hint="eastAsia" w:ascii="仿宋" w:hAnsi="仿宋" w:eastAsia="仿宋" w:cs="仿宋"/>
          <w:spacing w:val="14"/>
          <w:sz w:val="32"/>
          <w:szCs w:val="32"/>
        </w:rPr>
        <w:t>2.甲方向乙方提供的场地位于哈尔滨市南岗区和兴路50号哈尔滨师范大学双创园</w:t>
      </w:r>
      <w:r>
        <w:rPr>
          <w:rFonts w:hint="eastAsia" w:ascii="仿宋" w:hAnsi="仿宋" w:eastAsia="仿宋" w:cs="仿宋"/>
          <w:sz w:val="32"/>
          <w:szCs w:val="32"/>
          <w:u w:val="single"/>
        </w:rPr>
        <w:t xml:space="preserve">       </w:t>
      </w:r>
      <w:r>
        <w:rPr>
          <w:rFonts w:hint="eastAsia" w:ascii="仿宋" w:hAnsi="仿宋" w:eastAsia="仿宋" w:cs="仿宋"/>
          <w:sz w:val="32"/>
          <w:szCs w:val="32"/>
        </w:rPr>
        <w:t>房间，共</w:t>
      </w:r>
      <w:r>
        <w:rPr>
          <w:rFonts w:hint="eastAsia" w:ascii="仿宋" w:hAnsi="仿宋" w:eastAsia="仿宋" w:cs="仿宋"/>
          <w:sz w:val="32"/>
          <w:szCs w:val="32"/>
          <w:u w:val="single"/>
        </w:rPr>
        <w:t xml:space="preserve">  </w:t>
      </w:r>
      <w:r>
        <w:rPr>
          <w:rFonts w:hint="eastAsia" w:ascii="仿宋" w:hAnsi="仿宋" w:eastAsia="仿宋" w:cs="仿宋"/>
          <w:sz w:val="32"/>
          <w:szCs w:val="32"/>
        </w:rPr>
        <w:t>间；</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3.双方协议孵化期限为</w:t>
      </w:r>
      <w:r>
        <w:rPr>
          <w:rFonts w:hint="eastAsia" w:ascii="仿宋" w:hAnsi="仿宋" w:eastAsia="仿宋" w:cs="仿宋"/>
          <w:sz w:val="32"/>
          <w:szCs w:val="32"/>
          <w:u w:val="single"/>
        </w:rPr>
        <w:t xml:space="preserve">   </w:t>
      </w:r>
      <w:r>
        <w:rPr>
          <w:rFonts w:hint="eastAsia" w:ascii="仿宋" w:hAnsi="仿宋" w:eastAsia="仿宋" w:cs="仿宋"/>
          <w:sz w:val="32"/>
          <w:szCs w:val="32"/>
        </w:rPr>
        <w:t>年，即从</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年</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月</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日起至 </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日止。</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三、甲方权责</w:t>
      </w:r>
    </w:p>
    <w:p>
      <w:pPr>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1.做好双创园项目的引进、审批和考核；</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2.甲方将按照《哈尔滨师范大学双创园管理办法（暂行）》，对入驻双创园的各创业项目团队进行管理和监督服务；</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kern w:val="0"/>
          <w:sz w:val="32"/>
          <w:szCs w:val="32"/>
        </w:rPr>
        <w:t>3.做好哈尔滨师范大学大学生创业相关扶持政策的落实工作，为乙方提供适合孵化项目的场地等条件，对学校提供支持所产生重大孵化成果拥有所有权；</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4.在本协议规定的期限内，甲方拥有对所提供房屋的合法拥有权和管理权，乙方拥有对房屋的使用权，在本协议的有效期内，乙方不得对房屋进行转让、转租、抵押等违反规定的行为；</w:t>
      </w:r>
    </w:p>
    <w:p>
      <w:pPr>
        <w:tabs>
          <w:tab w:val="left" w:pos="951"/>
        </w:tabs>
        <w:spacing w:line="360" w:lineRule="auto"/>
        <w:ind w:firstLine="640" w:firstLineChars="200"/>
        <w:rPr>
          <w:rFonts w:ascii="仿宋" w:hAnsi="仿宋" w:eastAsia="仿宋" w:cs="仿宋"/>
          <w:sz w:val="32"/>
          <w:szCs w:val="32"/>
          <w:u w:val="single"/>
        </w:rPr>
      </w:pPr>
      <w:r>
        <w:rPr>
          <w:rFonts w:hint="eastAsia" w:ascii="仿宋" w:hAnsi="仿宋" w:eastAsia="仿宋" w:cs="仿宋"/>
          <w:sz w:val="32"/>
          <w:szCs w:val="32"/>
        </w:rPr>
        <w:t>5.使用期限从   年   月  日起，到   年  月  日使用期终止，期间房间电费、水费、采暖费和物业费由甲方承担；</w:t>
      </w:r>
    </w:p>
    <w:p>
      <w:pPr>
        <w:tabs>
          <w:tab w:val="left" w:pos="0"/>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6.协助乙方进行工商注册、税务登记、高新技术企业资格认定等咨询服务；</w:t>
      </w:r>
    </w:p>
    <w:p>
      <w:pPr>
        <w:tabs>
          <w:tab w:val="left" w:pos="0"/>
          <w:tab w:val="left" w:pos="951"/>
        </w:tabs>
        <w:spacing w:line="360" w:lineRule="auto"/>
        <w:ind w:firstLine="640" w:firstLineChars="200"/>
        <w:rPr>
          <w:rFonts w:ascii="仿宋" w:hAnsi="仿宋" w:eastAsia="仿宋" w:cs="仿宋"/>
          <w:kern w:val="0"/>
          <w:sz w:val="32"/>
          <w:szCs w:val="32"/>
        </w:rPr>
      </w:pPr>
      <w:r>
        <w:rPr>
          <w:rFonts w:hint="eastAsia" w:ascii="仿宋" w:hAnsi="仿宋" w:eastAsia="仿宋" w:cs="仿宋"/>
          <w:sz w:val="32"/>
          <w:szCs w:val="32"/>
        </w:rPr>
        <w:t>7.根据乙方的创业需求，</w:t>
      </w:r>
      <w:r>
        <w:rPr>
          <w:rFonts w:hint="eastAsia" w:ascii="仿宋" w:hAnsi="仿宋" w:eastAsia="仿宋" w:cs="仿宋"/>
          <w:kern w:val="0"/>
          <w:sz w:val="32"/>
          <w:szCs w:val="32"/>
        </w:rPr>
        <w:t>甲方聘请专家、学者和企业家组建创业导师团队，对乙方进行培训、咨询、指导，</w:t>
      </w:r>
      <w:r>
        <w:rPr>
          <w:rFonts w:hint="eastAsia" w:ascii="仿宋" w:hAnsi="仿宋" w:eastAsia="仿宋" w:cs="仿宋"/>
          <w:sz w:val="32"/>
          <w:szCs w:val="32"/>
        </w:rPr>
        <w:t>并</w:t>
      </w:r>
      <w:r>
        <w:rPr>
          <w:rFonts w:hint="eastAsia" w:ascii="仿宋" w:hAnsi="仿宋" w:eastAsia="仿宋" w:cs="仿宋"/>
          <w:kern w:val="0"/>
          <w:sz w:val="32"/>
          <w:szCs w:val="32"/>
        </w:rPr>
        <w:t>根据乙方发展计划，对其项目孵化过程进行帮助、指导、管理和考核；</w:t>
      </w:r>
    </w:p>
    <w:p>
      <w:pPr>
        <w:tabs>
          <w:tab w:val="left" w:pos="0"/>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kern w:val="0"/>
          <w:sz w:val="32"/>
          <w:szCs w:val="32"/>
        </w:rPr>
        <w:t>8.</w:t>
      </w:r>
      <w:r>
        <w:rPr>
          <w:rFonts w:hint="eastAsia" w:ascii="仿宋" w:hAnsi="仿宋" w:eastAsia="仿宋" w:cs="仿宋"/>
          <w:sz w:val="32"/>
          <w:szCs w:val="32"/>
        </w:rPr>
        <w:t>协助乙方申请国家、黑龙江省及哈尔滨市的优惠政策及补贴、奖励；</w:t>
      </w:r>
    </w:p>
    <w:p>
      <w:pPr>
        <w:tabs>
          <w:tab w:val="left" w:pos="0"/>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9.</w:t>
      </w:r>
      <w:r>
        <w:rPr>
          <w:rFonts w:hint="eastAsia" w:ascii="仿宋" w:hAnsi="仿宋" w:eastAsia="仿宋" w:cs="仿宋"/>
          <w:kern w:val="0"/>
          <w:sz w:val="32"/>
          <w:szCs w:val="32"/>
        </w:rPr>
        <w:t>根据乙方需求，协助办理科技成果和新产品的申报与鉴定；</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10.指导乙方项目营销活动、指导乙方进行市场推广；</w:t>
      </w:r>
    </w:p>
    <w:p>
      <w:pPr>
        <w:tabs>
          <w:tab w:val="left" w:pos="951"/>
        </w:tabs>
        <w:spacing w:line="360" w:lineRule="auto"/>
        <w:ind w:firstLine="640" w:firstLineChars="200"/>
        <w:rPr>
          <w:rFonts w:ascii="仿宋" w:hAnsi="仿宋" w:eastAsia="仿宋" w:cs="仿宋"/>
          <w:color w:val="000000" w:themeColor="text1"/>
          <w:kern w:val="0"/>
          <w:sz w:val="32"/>
          <w:szCs w:val="32"/>
        </w:rPr>
      </w:pPr>
      <w:r>
        <w:rPr>
          <w:rFonts w:hint="eastAsia" w:ascii="仿宋" w:hAnsi="仿宋" w:eastAsia="仿宋" w:cs="仿宋"/>
          <w:sz w:val="32"/>
          <w:szCs w:val="32"/>
        </w:rPr>
        <w:t>11.</w:t>
      </w:r>
      <w:r>
        <w:rPr>
          <w:rFonts w:hint="eastAsia" w:ascii="仿宋" w:hAnsi="仿宋" w:eastAsia="仿宋" w:cs="仿宋"/>
          <w:kern w:val="0"/>
          <w:sz w:val="32"/>
          <w:szCs w:val="32"/>
        </w:rPr>
        <w:t>在乙方寻求投资资金时，甲方有义务帮助乙方与金融机构、创业投资</w:t>
      </w:r>
      <w:r>
        <w:rPr>
          <w:rFonts w:hint="eastAsia" w:ascii="仿宋" w:hAnsi="仿宋" w:eastAsia="仿宋" w:cs="仿宋"/>
          <w:color w:val="000000" w:themeColor="text1"/>
          <w:kern w:val="0"/>
          <w:sz w:val="32"/>
          <w:szCs w:val="32"/>
        </w:rPr>
        <w:t>机构进行相互对接；</w:t>
      </w:r>
    </w:p>
    <w:p>
      <w:pPr>
        <w:tabs>
          <w:tab w:val="left" w:pos="951"/>
        </w:tabs>
        <w:spacing w:line="360" w:lineRule="auto"/>
        <w:ind w:firstLine="640" w:firstLineChars="200"/>
        <w:rPr>
          <w:rFonts w:ascii="仿宋" w:hAnsi="仿宋" w:eastAsia="仿宋" w:cs="仿宋"/>
          <w:kern w:val="0"/>
          <w:sz w:val="32"/>
          <w:szCs w:val="32"/>
        </w:rPr>
      </w:pPr>
      <w:r>
        <w:rPr>
          <w:rFonts w:hint="eastAsia" w:ascii="仿宋" w:hAnsi="仿宋" w:eastAsia="仿宋" w:cs="仿宋"/>
          <w:color w:val="000000" w:themeColor="text1"/>
          <w:sz w:val="32"/>
          <w:szCs w:val="32"/>
        </w:rPr>
        <w:t>12.登记并定期检查乙方的经营内容及运营情况。</w:t>
      </w:r>
      <w:r>
        <w:rPr>
          <w:rFonts w:hint="eastAsia" w:ascii="仿宋" w:hAnsi="仿宋" w:eastAsia="仿宋" w:cs="仿宋"/>
          <w:color w:val="000000" w:themeColor="text1"/>
          <w:kern w:val="0"/>
          <w:sz w:val="32"/>
          <w:szCs w:val="32"/>
        </w:rPr>
        <w:t>项目孵化满半年对项目孵化情况进行一次考核评估，并以评估结果来决定是否在下半年度继续支持对该项目的孵化</w:t>
      </w:r>
      <w:r>
        <w:rPr>
          <w:rFonts w:hint="eastAsia" w:ascii="仿宋" w:hAnsi="仿宋" w:eastAsia="仿宋" w:cs="仿宋"/>
          <w:kern w:val="0"/>
          <w:sz w:val="32"/>
          <w:szCs w:val="32"/>
        </w:rPr>
        <w:t>；</w:t>
      </w:r>
    </w:p>
    <w:p>
      <w:pPr>
        <w:tabs>
          <w:tab w:val="left" w:pos="951"/>
        </w:tabs>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13.对乙方所提供的项目资料及项目孵化情况（包括财务数据）中所涉及需保密的内容实施保密措施，不得外泄；</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14.将乙方编入甲方的对外宣传资料；</w:t>
      </w:r>
    </w:p>
    <w:p>
      <w:pPr>
        <w:tabs>
          <w:tab w:val="left" w:pos="951"/>
        </w:tabs>
        <w:spacing w:line="360" w:lineRule="auto"/>
        <w:ind w:firstLine="640" w:firstLineChars="200"/>
        <w:rPr>
          <w:rFonts w:ascii="仿宋" w:hAnsi="仿宋" w:eastAsia="仿宋" w:cs="仿宋"/>
          <w:kern w:val="0"/>
          <w:sz w:val="32"/>
          <w:szCs w:val="32"/>
        </w:rPr>
      </w:pPr>
      <w:r>
        <w:rPr>
          <w:rFonts w:hint="eastAsia" w:ascii="仿宋" w:hAnsi="仿宋" w:eastAsia="仿宋" w:cs="仿宋"/>
          <w:sz w:val="32"/>
          <w:szCs w:val="32"/>
        </w:rPr>
        <w:t>15.</w:t>
      </w:r>
      <w:r>
        <w:rPr>
          <w:rFonts w:hint="eastAsia" w:ascii="仿宋" w:hAnsi="仿宋" w:eastAsia="仿宋" w:cs="仿宋"/>
          <w:kern w:val="0"/>
          <w:sz w:val="32"/>
          <w:szCs w:val="32"/>
        </w:rPr>
        <w:t>不干涉乙方项目正常合法的研发及生产经营活动；</w:t>
      </w:r>
    </w:p>
    <w:p>
      <w:pPr>
        <w:tabs>
          <w:tab w:val="left" w:pos="951"/>
        </w:tabs>
        <w:spacing w:line="360" w:lineRule="auto"/>
        <w:ind w:firstLine="640" w:firstLineChars="200"/>
        <w:rPr>
          <w:rFonts w:ascii="仿宋" w:hAnsi="仿宋" w:eastAsia="仿宋" w:cs="仿宋"/>
          <w:kern w:val="0"/>
          <w:sz w:val="32"/>
          <w:szCs w:val="32"/>
        </w:rPr>
      </w:pPr>
      <w:r>
        <w:rPr>
          <w:rFonts w:hint="eastAsia" w:ascii="仿宋" w:hAnsi="仿宋" w:eastAsia="仿宋" w:cs="仿宋"/>
          <w:kern w:val="0"/>
          <w:sz w:val="32"/>
          <w:szCs w:val="32"/>
        </w:rPr>
        <w:t>16.有权维护自身合法权益。</w:t>
      </w:r>
    </w:p>
    <w:p>
      <w:pPr>
        <w:tabs>
          <w:tab w:val="left" w:pos="951"/>
        </w:tabs>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四、乙方权责</w:t>
      </w:r>
    </w:p>
    <w:p>
      <w:pPr>
        <w:spacing w:line="360" w:lineRule="auto"/>
        <w:ind w:firstLine="640" w:firstLineChars="200"/>
        <w:rPr>
          <w:rFonts w:ascii="仿宋" w:hAnsi="仿宋" w:eastAsia="仿宋" w:cs="仿宋"/>
          <w:sz w:val="32"/>
          <w:szCs w:val="32"/>
        </w:rPr>
      </w:pPr>
      <w:r>
        <w:rPr>
          <w:rFonts w:hint="eastAsia" w:ascii="仿宋" w:hAnsi="仿宋" w:eastAsia="仿宋" w:cs="仿宋"/>
          <w:bCs/>
          <w:sz w:val="32"/>
          <w:szCs w:val="32"/>
        </w:rPr>
        <w:t>1.</w:t>
      </w:r>
      <w:r>
        <w:rPr>
          <w:rFonts w:hint="eastAsia" w:ascii="仿宋" w:hAnsi="仿宋" w:eastAsia="仿宋" w:cs="仿宋"/>
          <w:sz w:val="32"/>
          <w:szCs w:val="32"/>
        </w:rPr>
        <w:t>按国家、省、市学生创业的政策规定享受优惠；</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2.有权维护自身孵化期间的合法权益；</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3.按照甲方要求，提供有意向与乙方协作的企业的相关资料</w:t>
      </w:r>
      <w:r>
        <w:rPr>
          <w:rFonts w:hint="eastAsia" w:ascii="仿宋" w:hAnsi="仿宋" w:eastAsia="仿宋" w:cs="仿宋"/>
          <w:color w:val="000000" w:themeColor="text1"/>
          <w:sz w:val="32"/>
          <w:szCs w:val="32"/>
        </w:rPr>
        <w:t>、证明材料（原件及复印件），应拥</w:t>
      </w:r>
      <w:r>
        <w:rPr>
          <w:rFonts w:hint="eastAsia" w:ascii="仿宋" w:hAnsi="仿宋" w:eastAsia="仿宋" w:cs="仿宋"/>
          <w:sz w:val="32"/>
          <w:szCs w:val="32"/>
        </w:rPr>
        <w:t>有自主知识产权和专利；</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4.按照哈尔滨师范大学双创园的整体规划和规范要求运作，努力维护哈尔滨师范大学及哈尔滨师范大学双创园的品牌形象。积极参与甲方举办的项目推介会、信息交流会及论坛等活动；</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5.接受并完成甲方无偿提供的创业导师课程，增强抗风险能力等；</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6.接受甲方对其孵化项目的进展情况和各项扶持资金使用情况的监督、检查和考核；</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7.按月（每月5日前）向甲方提交团队真实可靠的运营状况报告及其他相关资料；</w:t>
      </w:r>
    </w:p>
    <w:p>
      <w:pPr>
        <w:tabs>
          <w:tab w:val="left" w:pos="951"/>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8.乙方根据发展需要而设立分支机构及联营、合资、合股企业时，应书面通知甲方，分支机构及其他合作、合资形式的机构成立后，由乙方负责统一向甲方填报有关财务及统计表格；</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9.</w:t>
      </w:r>
      <w:r>
        <w:rPr>
          <w:rFonts w:hint="eastAsia" w:ascii="仿宋" w:hAnsi="仿宋" w:eastAsia="仿宋" w:cs="仿宋"/>
          <w:kern w:val="0"/>
          <w:sz w:val="32"/>
          <w:szCs w:val="32"/>
        </w:rPr>
        <w:t>在创业经营活动中，遵守国家政策及法律、法规，不得利用经营场地进行非法活动，严禁宗教活动和传销行为，</w:t>
      </w:r>
      <w:r>
        <w:rPr>
          <w:rFonts w:hint="eastAsia" w:ascii="仿宋" w:hAnsi="仿宋" w:eastAsia="仿宋" w:cs="仿宋"/>
          <w:sz w:val="32"/>
          <w:szCs w:val="32"/>
        </w:rPr>
        <w:t>团队不得从事兼职、中介、教育培训等违反学校规定的相关业务；</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10.乙方未经甲方同意，不得擅自改变所使用房间的用途，或擅自改变所申报的创新创业项目并运营新项目；</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11.自觉维护甲方提供办公场所的办公设施和公共环境，如有损坏照价赔，</w:t>
      </w:r>
      <w:r>
        <w:rPr>
          <w:rFonts w:hint="eastAsia" w:ascii="仿宋" w:hAnsi="仿宋" w:eastAsia="仿宋" w:cs="仿宋"/>
          <w:kern w:val="0"/>
          <w:sz w:val="32"/>
          <w:szCs w:val="32"/>
        </w:rPr>
        <w:t>不得将经营场地转租、转让、抵押；</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12.根据甲方提供之服务，向甲方支付合理的费用，具体费用双方协商；</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13.乙方要严格遵守《哈尔滨师范大学双创园管理办法（暂行）》及后续相关补充规定，服从《办法》及安全防火和卫生纪律等规定，认真接受安全监督部门的各项安全检查；</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14.保证项目的合法性。实行自主经营、独立核算，自负盈亏，当项目在运营过程中出现的各种争议、纠纷、意外事故等情况，乙方负全部责任。</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五、联络机构</w:t>
      </w:r>
    </w:p>
    <w:p>
      <w:pPr>
        <w:spacing w:line="360" w:lineRule="auto"/>
        <w:ind w:firstLine="640" w:firstLineChars="200"/>
        <w:rPr>
          <w:rFonts w:ascii="仿宋" w:hAnsi="仿宋" w:eastAsia="仿宋" w:cs="仿宋"/>
          <w:b/>
          <w:sz w:val="32"/>
          <w:szCs w:val="32"/>
        </w:rPr>
      </w:pPr>
      <w:r>
        <w:rPr>
          <w:rFonts w:hint="eastAsia" w:ascii="仿宋" w:hAnsi="仿宋" w:eastAsia="仿宋" w:cs="仿宋"/>
          <w:sz w:val="32"/>
          <w:szCs w:val="32"/>
        </w:rPr>
        <w:t>双方在本协议签订后，指定专人负责日常联络，不定期召开会议，研究相关的实质性事宜。</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六、对乙方有下列情况的，甲方有权解除孵化关系，终止本协议，停止乙方享受的各项优惠政策</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1.违反国家的法律法规而被处罚，或由于管理上的过失造成安全事故；</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2.不能按期向甲方报送相关统计、财务报表；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3.严重违反《哈尔滨师范大学双创园管理办法（暂行）》，或违反国家、省、市有关规定，给双创园造成重大经济或名誉损失的；</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4.被工商行政管理部门勒令停止营业或吊销营业执照的；</w:t>
      </w:r>
    </w:p>
    <w:p>
      <w:pPr>
        <w:spacing w:line="360" w:lineRule="auto"/>
        <w:ind w:firstLine="640" w:firstLineChars="200"/>
        <w:rPr>
          <w:rFonts w:ascii="仿宋" w:hAnsi="仿宋" w:eastAsia="仿宋" w:cs="仿宋"/>
          <w:sz w:val="32"/>
          <w:szCs w:val="32"/>
          <w:shd w:val="pct10" w:color="auto" w:fill="FFFFFF"/>
        </w:rPr>
      </w:pPr>
      <w:r>
        <w:rPr>
          <w:rFonts w:hint="eastAsia" w:ascii="仿宋" w:hAnsi="仿宋" w:eastAsia="仿宋" w:cs="仿宋"/>
          <w:sz w:val="32"/>
          <w:szCs w:val="32"/>
        </w:rPr>
        <w:t>5.所从事的业务与其申报的项目不符的；</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6.不接受甲方的定期考核或考核不合格的；</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7.其他不符合法律规定和协议约定的行为；</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8.团队入驻后经常不在园区活动的，累计10天/年自动退出并解除双方协议。</w:t>
      </w:r>
    </w:p>
    <w:p>
      <w:pPr>
        <w:spacing w:line="360" w:lineRule="auto"/>
        <w:ind w:firstLine="643" w:firstLineChars="200"/>
        <w:rPr>
          <w:rFonts w:ascii="仿宋" w:hAnsi="仿宋" w:eastAsia="仿宋" w:cs="仿宋"/>
          <w:b/>
          <w:sz w:val="32"/>
          <w:szCs w:val="32"/>
        </w:rPr>
      </w:pPr>
      <w:r>
        <w:rPr>
          <w:rFonts w:hint="eastAsia" w:ascii="仿宋" w:hAnsi="仿宋" w:eastAsia="仿宋" w:cs="仿宋"/>
          <w:b/>
          <w:sz w:val="32"/>
          <w:szCs w:val="32"/>
        </w:rPr>
        <w:t>七、附则</w:t>
      </w:r>
    </w:p>
    <w:p>
      <w:pPr>
        <w:tabs>
          <w:tab w:val="left" w:pos="0"/>
        </w:tabs>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1.甲乙双方就具体项目进行合作时，另签订其他协议；</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2.本协议在执行过程中，未尽事宜双方可根据具体发展需要，可签订补充协议，补充协议与本协议具有同等法律效力；</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3.由于不可抗力的原因或国家有关政策重大调整使本协议无法完全履行时，经双方协商一致，可以变更或解除协议；</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4.若本协议履行期间发生争议，由甲、乙双方协商解决；协商不成时，双方同意经哈尔滨仲裁委员会仲裁解决；</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5.本协议有效期：自本协议生效之日起半年；最多续签三次；</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6.本协议一式两份，甲乙双方各执一份，自双方法定代表人或授权委托人签字盖章后立即生效，协议期满自动失效。</w:t>
      </w:r>
    </w:p>
    <w:p>
      <w:pPr>
        <w:widowControl/>
        <w:spacing w:line="360" w:lineRule="auto"/>
        <w:ind w:firstLine="640" w:firstLineChars="200"/>
        <w:jc w:val="left"/>
        <w:rPr>
          <w:rFonts w:ascii="仿宋" w:hAnsi="仿宋" w:eastAsia="仿宋" w:cs="仿宋"/>
          <w:kern w:val="0"/>
          <w:sz w:val="32"/>
          <w:szCs w:val="32"/>
        </w:rPr>
      </w:pPr>
    </w:p>
    <w:p>
      <w:pPr>
        <w:widowControl/>
        <w:spacing w:line="360" w:lineRule="auto"/>
        <w:ind w:firstLine="640" w:firstLineChars="200"/>
        <w:jc w:val="left"/>
        <w:rPr>
          <w:rFonts w:ascii="仿宋" w:hAnsi="仿宋" w:eastAsia="仿宋" w:cs="仿宋"/>
          <w:kern w:val="0"/>
          <w:sz w:val="32"/>
          <w:szCs w:val="32"/>
        </w:rPr>
      </w:pPr>
    </w:p>
    <w:p>
      <w:pPr>
        <w:widowControl/>
        <w:spacing w:line="360" w:lineRule="auto"/>
        <w:jc w:val="left"/>
        <w:rPr>
          <w:rFonts w:ascii="仿宋" w:hAnsi="仿宋" w:eastAsia="仿宋" w:cs="仿宋"/>
          <w:kern w:val="0"/>
          <w:sz w:val="32"/>
          <w:szCs w:val="32"/>
        </w:rPr>
      </w:pPr>
    </w:p>
    <w:p>
      <w:pPr>
        <w:widowControl/>
        <w:spacing w:line="360" w:lineRule="auto"/>
        <w:jc w:val="left"/>
        <w:rPr>
          <w:rFonts w:ascii="仿宋" w:hAnsi="仿宋" w:eastAsia="仿宋" w:cs="仿宋"/>
          <w:bCs/>
          <w:sz w:val="32"/>
          <w:szCs w:val="32"/>
        </w:rPr>
      </w:pPr>
      <w:r>
        <w:rPr>
          <w:rFonts w:hint="eastAsia" w:ascii="仿宋" w:hAnsi="仿宋" w:eastAsia="仿宋" w:cs="仿宋"/>
          <w:b/>
          <w:kern w:val="0"/>
          <w:sz w:val="32"/>
          <w:szCs w:val="32"/>
        </w:rPr>
        <w:t>甲方</w:t>
      </w:r>
      <w:r>
        <w:rPr>
          <w:rFonts w:hint="eastAsia" w:ascii="仿宋" w:hAnsi="仿宋" w:eastAsia="仿宋" w:cs="仿宋"/>
          <w:b/>
          <w:bCs/>
          <w:kern w:val="0"/>
          <w:sz w:val="32"/>
          <w:szCs w:val="32"/>
        </w:rPr>
        <w:t>（盖章）</w:t>
      </w:r>
      <w:r>
        <w:rPr>
          <w:rFonts w:hint="eastAsia" w:ascii="仿宋" w:hAnsi="仿宋" w:eastAsia="仿宋" w:cs="仿宋"/>
          <w:b/>
          <w:kern w:val="0"/>
          <w:sz w:val="32"/>
          <w:szCs w:val="32"/>
        </w:rPr>
        <w:t xml:space="preserve">：             </w:t>
      </w:r>
      <w:r>
        <w:rPr>
          <w:rFonts w:hint="eastAsia" w:ascii="仿宋" w:hAnsi="仿宋" w:eastAsia="仿宋" w:cs="仿宋"/>
          <w:bCs/>
          <w:sz w:val="32"/>
          <w:szCs w:val="32"/>
        </w:rPr>
        <w:t xml:space="preserve">  </w:t>
      </w:r>
      <w:r>
        <w:rPr>
          <w:rFonts w:hint="eastAsia" w:ascii="仿宋" w:hAnsi="仿宋" w:eastAsia="仿宋" w:cs="仿宋"/>
          <w:b/>
          <w:kern w:val="0"/>
          <w:sz w:val="32"/>
          <w:szCs w:val="32"/>
        </w:rPr>
        <w:t>乙方 (</w:t>
      </w:r>
      <w:r>
        <w:rPr>
          <w:rFonts w:hint="eastAsia" w:ascii="仿宋" w:hAnsi="仿宋" w:eastAsia="仿宋" w:cs="仿宋"/>
          <w:b/>
          <w:bCs/>
          <w:kern w:val="0"/>
          <w:sz w:val="32"/>
          <w:szCs w:val="32"/>
        </w:rPr>
        <w:t>签名</w:t>
      </w:r>
      <w:r>
        <w:rPr>
          <w:rFonts w:hint="eastAsia" w:ascii="仿宋" w:hAnsi="仿宋" w:eastAsia="仿宋" w:cs="仿宋"/>
          <w:b/>
          <w:kern w:val="0"/>
          <w:sz w:val="32"/>
          <w:szCs w:val="32"/>
        </w:rPr>
        <w:t>)：</w:t>
      </w:r>
    </w:p>
    <w:p>
      <w:pPr>
        <w:widowControl/>
        <w:spacing w:line="360" w:lineRule="auto"/>
        <w:ind w:firstLine="2409" w:firstLineChars="750"/>
        <w:jc w:val="left"/>
        <w:rPr>
          <w:rFonts w:ascii="仿宋" w:hAnsi="仿宋" w:eastAsia="仿宋" w:cs="仿宋"/>
          <w:b/>
          <w:kern w:val="0"/>
          <w:sz w:val="32"/>
          <w:szCs w:val="32"/>
        </w:rPr>
      </w:pPr>
      <w:r>
        <w:rPr>
          <w:rFonts w:hint="eastAsia" w:ascii="仿宋" w:hAnsi="仿宋" w:eastAsia="仿宋" w:cs="仿宋"/>
          <w:b/>
          <w:kern w:val="0"/>
          <w:sz w:val="32"/>
          <w:szCs w:val="32"/>
        </w:rPr>
        <w:t xml:space="preserve"> </w:t>
      </w:r>
    </w:p>
    <w:p>
      <w:pPr>
        <w:widowControl/>
        <w:spacing w:line="360" w:lineRule="auto"/>
        <w:ind w:firstLine="643" w:firstLineChars="200"/>
        <w:jc w:val="left"/>
        <w:rPr>
          <w:rFonts w:ascii="仿宋" w:hAnsi="仿宋" w:eastAsia="仿宋" w:cs="仿宋"/>
          <w:b/>
          <w:kern w:val="0"/>
          <w:sz w:val="32"/>
          <w:szCs w:val="32"/>
        </w:rPr>
      </w:pPr>
      <w:r>
        <w:rPr>
          <w:rFonts w:hint="eastAsia" w:ascii="仿宋" w:hAnsi="仿宋" w:eastAsia="仿宋" w:cs="仿宋"/>
          <w:b/>
          <w:kern w:val="0"/>
          <w:sz w:val="32"/>
          <w:szCs w:val="32"/>
        </w:rPr>
        <w:t>签约代表：                负责人签名：</w:t>
      </w:r>
    </w:p>
    <w:p>
      <w:pPr>
        <w:widowControl/>
        <w:spacing w:line="360" w:lineRule="auto"/>
        <w:jc w:val="left"/>
        <w:rPr>
          <w:rFonts w:ascii="仿宋" w:hAnsi="仿宋" w:eastAsia="仿宋" w:cs="仿宋"/>
          <w:b/>
          <w:bCs/>
          <w:kern w:val="0"/>
          <w:sz w:val="32"/>
          <w:szCs w:val="32"/>
        </w:rPr>
      </w:pPr>
    </w:p>
    <w:p>
      <w:pPr>
        <w:widowControl/>
        <w:spacing w:line="360" w:lineRule="auto"/>
        <w:ind w:firstLine="643" w:firstLineChars="200"/>
        <w:jc w:val="left"/>
        <w:rPr>
          <w:rFonts w:ascii="仿宋" w:hAnsi="仿宋" w:eastAsia="仿宋" w:cs="仿宋"/>
          <w:b/>
          <w:bCs/>
          <w:kern w:val="0"/>
          <w:sz w:val="32"/>
          <w:szCs w:val="32"/>
        </w:rPr>
      </w:pPr>
      <w:r>
        <w:rPr>
          <w:rFonts w:hint="eastAsia" w:ascii="仿宋" w:hAnsi="仿宋" w:eastAsia="仿宋" w:cs="仿宋"/>
          <w:b/>
          <w:bCs/>
          <w:kern w:val="0"/>
          <w:sz w:val="32"/>
          <w:szCs w:val="32"/>
        </w:rPr>
        <w:t>联系电话：                  联系电话：</w:t>
      </w:r>
    </w:p>
    <w:p>
      <w:pPr>
        <w:widowControl/>
        <w:spacing w:line="360" w:lineRule="auto"/>
        <w:ind w:firstLine="643" w:firstLineChars="200"/>
        <w:jc w:val="left"/>
        <w:rPr>
          <w:rFonts w:ascii="仿宋" w:hAnsi="仿宋" w:eastAsia="仿宋" w:cs="仿宋"/>
          <w:b/>
          <w:bCs/>
          <w:kern w:val="0"/>
          <w:sz w:val="32"/>
          <w:szCs w:val="32"/>
        </w:rPr>
      </w:pPr>
    </w:p>
    <w:p>
      <w:pPr>
        <w:widowControl/>
        <w:spacing w:line="360" w:lineRule="auto"/>
        <w:ind w:firstLine="321" w:firstLineChars="100"/>
        <w:jc w:val="left"/>
        <w:rPr>
          <w:rFonts w:ascii="仿宋" w:hAnsi="仿宋" w:eastAsia="仿宋" w:cs="仿宋"/>
          <w:b/>
          <w:kern w:val="0"/>
          <w:sz w:val="32"/>
          <w:szCs w:val="32"/>
        </w:rPr>
      </w:pPr>
      <w:r>
        <w:rPr>
          <w:rFonts w:hint="eastAsia" w:ascii="仿宋" w:hAnsi="仿宋" w:eastAsia="仿宋" w:cs="仿宋"/>
          <w:b/>
          <w:kern w:val="0"/>
          <w:sz w:val="32"/>
          <w:szCs w:val="32"/>
        </w:rPr>
        <w:t xml:space="preserve">年    月    日          </w:t>
      </w:r>
      <w:r>
        <w:rPr>
          <w:rFonts w:hint="eastAsia" w:ascii="仿宋" w:hAnsi="仿宋" w:eastAsia="仿宋" w:cs="仿宋"/>
          <w:b/>
          <w:kern w:val="0"/>
          <w:sz w:val="32"/>
          <w:szCs w:val="32"/>
          <w:lang w:val="en-US" w:eastAsia="zh-CN"/>
        </w:rPr>
        <w:t xml:space="preserve">         </w:t>
      </w:r>
      <w:bookmarkStart w:id="0" w:name="_GoBack"/>
      <w:bookmarkEnd w:id="0"/>
      <w:r>
        <w:rPr>
          <w:rFonts w:hint="eastAsia" w:ascii="仿宋" w:hAnsi="仿宋" w:eastAsia="仿宋" w:cs="仿宋"/>
          <w:b/>
          <w:kern w:val="0"/>
          <w:sz w:val="32"/>
          <w:szCs w:val="32"/>
        </w:rPr>
        <w:t xml:space="preserve">年    月   日 </w:t>
      </w:r>
    </w:p>
    <w:p>
      <w:pPr>
        <w:rPr>
          <w:rFonts w:ascii="仿宋" w:hAnsi="仿宋" w:eastAsia="仿宋" w:cs="仿宋"/>
          <w:sz w:val="32"/>
          <w:szCs w:val="32"/>
        </w:rPr>
      </w:pPr>
    </w:p>
    <w:p>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DAB0A"/>
    <w:multiLevelType w:val="singleLevel"/>
    <w:tmpl w:val="59EDAB0A"/>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EA7"/>
    <w:rsid w:val="00031664"/>
    <w:rsid w:val="00191CD3"/>
    <w:rsid w:val="003231B8"/>
    <w:rsid w:val="00627E68"/>
    <w:rsid w:val="00676D57"/>
    <w:rsid w:val="00885053"/>
    <w:rsid w:val="00935DC4"/>
    <w:rsid w:val="009A5117"/>
    <w:rsid w:val="009C3454"/>
    <w:rsid w:val="00AC04C5"/>
    <w:rsid w:val="00B0506A"/>
    <w:rsid w:val="00B37F12"/>
    <w:rsid w:val="00F47EA7"/>
    <w:rsid w:val="00FE1F7D"/>
    <w:rsid w:val="0325036D"/>
    <w:rsid w:val="04C95E26"/>
    <w:rsid w:val="05336FA8"/>
    <w:rsid w:val="067D53BB"/>
    <w:rsid w:val="0808618A"/>
    <w:rsid w:val="089C254E"/>
    <w:rsid w:val="08B60AFE"/>
    <w:rsid w:val="0B3C22A0"/>
    <w:rsid w:val="0C290D68"/>
    <w:rsid w:val="0F417A34"/>
    <w:rsid w:val="10DA2DCD"/>
    <w:rsid w:val="12460864"/>
    <w:rsid w:val="1278101F"/>
    <w:rsid w:val="18342CA0"/>
    <w:rsid w:val="18F37F05"/>
    <w:rsid w:val="1C1E5C0C"/>
    <w:rsid w:val="1D8B37CB"/>
    <w:rsid w:val="1F794CF8"/>
    <w:rsid w:val="20586E0E"/>
    <w:rsid w:val="206F79E7"/>
    <w:rsid w:val="2259234A"/>
    <w:rsid w:val="25C115D1"/>
    <w:rsid w:val="25E4326A"/>
    <w:rsid w:val="260A26FC"/>
    <w:rsid w:val="26620D21"/>
    <w:rsid w:val="273C5B99"/>
    <w:rsid w:val="3320159E"/>
    <w:rsid w:val="37AF1EB9"/>
    <w:rsid w:val="387C0252"/>
    <w:rsid w:val="38994CA6"/>
    <w:rsid w:val="39A259CE"/>
    <w:rsid w:val="3E3C4784"/>
    <w:rsid w:val="41D47B89"/>
    <w:rsid w:val="43415EFF"/>
    <w:rsid w:val="434750D0"/>
    <w:rsid w:val="445129C8"/>
    <w:rsid w:val="46B9259B"/>
    <w:rsid w:val="48DB4F2E"/>
    <w:rsid w:val="491A404B"/>
    <w:rsid w:val="4A5361D2"/>
    <w:rsid w:val="4ACC3F88"/>
    <w:rsid w:val="4CD43B11"/>
    <w:rsid w:val="4DA40AEA"/>
    <w:rsid w:val="4ED020E4"/>
    <w:rsid w:val="4F4E6CA0"/>
    <w:rsid w:val="4F731DBB"/>
    <w:rsid w:val="504A4F57"/>
    <w:rsid w:val="532F3BA1"/>
    <w:rsid w:val="534A40FC"/>
    <w:rsid w:val="55122A0B"/>
    <w:rsid w:val="56443E4D"/>
    <w:rsid w:val="5EEB1990"/>
    <w:rsid w:val="5F3760F4"/>
    <w:rsid w:val="5F88610A"/>
    <w:rsid w:val="60EE0F8E"/>
    <w:rsid w:val="63E15010"/>
    <w:rsid w:val="65280656"/>
    <w:rsid w:val="66246A44"/>
    <w:rsid w:val="67877205"/>
    <w:rsid w:val="67904404"/>
    <w:rsid w:val="6B1518D2"/>
    <w:rsid w:val="6B9155BF"/>
    <w:rsid w:val="6BD61A8D"/>
    <w:rsid w:val="6BFF2467"/>
    <w:rsid w:val="6EE935AA"/>
    <w:rsid w:val="6FCB2C98"/>
    <w:rsid w:val="73FB30B2"/>
    <w:rsid w:val="79BA605D"/>
    <w:rsid w:val="7E3D73B9"/>
    <w:rsid w:val="7F436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unhideWhenUsed/>
    <w:qFormat/>
    <w:uiPriority w:val="99"/>
    <w:pPr>
      <w:spacing w:beforeLines="100" w:line="360" w:lineRule="auto"/>
      <w:ind w:firstLine="480" w:firstLineChars="200"/>
    </w:pPr>
    <w:rPr>
      <w:rFonts w:ascii="楷体_GB2312" w:eastAsia="楷体_GB2312"/>
      <w:sz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8">
    <w:name w:val="windowstyle562870301_2651"/>
    <w:basedOn w:val="6"/>
    <w:qFormat/>
    <w:uiPriority w:val="0"/>
    <w:rPr>
      <w:rFonts w:hint="eastAsia" w:ascii="宋体" w:hAnsi="宋体" w:eastAsia="宋体"/>
      <w:color w:val="771800"/>
      <w:sz w:val="18"/>
      <w:szCs w:val="18"/>
    </w:rPr>
  </w:style>
  <w:style w:type="character" w:customStyle="1" w:styleId="9">
    <w:name w:val="页脚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405</Words>
  <Characters>2311</Characters>
  <Lines>19</Lines>
  <Paragraphs>5</Paragraphs>
  <TotalTime>17</TotalTime>
  <ScaleCrop>false</ScaleCrop>
  <LinksUpToDate>false</LinksUpToDate>
  <CharactersWithSpaces>2711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Administrator</cp:lastModifiedBy>
  <cp:lastPrinted>2017-11-21T08:36:00Z</cp:lastPrinted>
  <dcterms:modified xsi:type="dcterms:W3CDTF">2019-05-28T09:59:23Z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